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A8" w:rsidRPr="009707CB" w:rsidRDefault="007B409F" w:rsidP="00865335">
      <w:pPr>
        <w:pStyle w:val="1"/>
        <w:spacing w:line="240" w:lineRule="auto"/>
        <w:jc w:val="right"/>
      </w:pPr>
      <w:r w:rsidRPr="007B409F">
        <w:rPr>
          <w:rFonts w:ascii="微软雅黑" w:eastAsia="微软雅黑" w:hAnsi="微软雅黑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113.4pt;height:113.4pt;z-index:25166131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jyMwIAAEcEAAAOAAAAZHJzL2Uyb0RvYy54bWysU82O0zAQviPxDpbvNG3UsrtR09XSpQhp&#10;+ZEWHsBxnMbC9hjbbbI8ALwBJy7cea4+B2On7ZZyQ+RgeTLjb+b7ZmZ+3WtFtsJ5Caakk9GYEmE4&#10;1NKsS/rxw+rZJSU+MFMzBUaU9EF4er14+mTe2ULk0IKqhSMIYnzR2ZK2IdgiyzxvhWZ+BFYYdDbg&#10;NAtounVWO9YhulZZPh4/zzpwtXXAhff493Zw0kXCbxrBw7um8SIQVVKsLaTTpbOKZ7aYs2LtmG0l&#10;35fB/qEKzaTBpEeoWxYY2Tj5F5SW3IGHJow46AyaRnKROCCbyfiMzX3LrEhcUBxvjzL5/wfL327f&#10;OyLrkuaTC0oM09ik3fdvux+/dj+/kjwK1FlfYNy9xcjQv4AeG53IensH/JMnBpYtM2tx4xx0rWA1&#10;FjiJL7OTpwOOjyBV9wZqzMM2ARJQ3zgd1UM9CKJjox6OzRF9IDymnE7H+FHC0XcwYg5WHJ5b58Mr&#10;AZrES0kddj/Bs+2dD0PoISRm86BkvZJKJcOtq6VyZMtwUlbpSwzOwpQhXUmvZvlsUOAPiDi04ghS&#10;rQcNzhC0DDjxSuqSXkZC+xmMsr00NVbJisCkGu5ITpm9jlG6QcTQVz0GRnErqB9QUQfDZOMm4qUF&#10;94WSDqe6pP7zhjlBiXptsCtXUThcg2RMZxc5Gu7UU516mOEIVdJAyXBdhrQ6sUYDN9i9RiZdHyvZ&#10;14rTmjqz36y4Dqd2inrc/8VvAAAA//8DAFBLAwQUAAYACAAAACEArnfntdoAAAAFAQAADwAAAGRy&#10;cy9kb3ducmV2LnhtbEyPQUvDQBCF74L/YRnBm90YJGrMpohibyJGaXucZMckmJ0N2W0b/fVOT/X2&#10;hje8971iObtB7WkKvWcD14sEFHHjbc+tgc+Pl6s7UCEiWxw8k4EfCrAsz88KzK0/8Dvtq9gqCeGQ&#10;o4EuxjHXOjQdOQwLPxKL9+Unh1HOqdV2woOEu0GnSZJphz1LQ4cjPXXUfFc7ZyA0SbZ+u6nWm1qv&#10;6Pfe2uft6tWYy4v58QFUpDmenuGIL+hQClPtd2yDGgzIkGhA6MVL00xEfRS3Geiy0P/pyz8AAAD/&#10;/wMAUEsBAi0AFAAGAAgAAAAhALaDOJL+AAAA4QEAABMAAAAAAAAAAAAAAAAAAAAAAFtDb250ZW50&#10;X1R5cGVzXS54bWxQSwECLQAUAAYACAAAACEAOP0h/9YAAACUAQAACwAAAAAAAAAAAAAAAAAvAQAA&#10;X3JlbHMvLnJlbHNQSwECLQAUAAYACAAAACEAeVxY8jMCAABHBAAADgAAAAAAAAAAAAAAAAAuAgAA&#10;ZHJzL2Uyb0RvYy54bWxQSwECLQAUAAYACAAAACEArnfntdoAAAAFAQAADwAAAAAAAAAAAAAAAACN&#10;BAAAZHJzL2Rvd25yZXYueG1sUEsFBgAAAAAEAAQA8wAAAJQFAAAAAA==&#10;" strokecolor="white [3212]">
            <v:textbox style="mso-next-textbox:#_x0000_s1026">
              <w:txbxContent>
                <w:p w:rsidR="00AA40A8" w:rsidRDefault="007B409F">
                  <w:r>
                    <w:fldChar w:fldCharType="begin"/>
                  </w:r>
                  <w:r w:rsidR="00AA40A8">
                    <w:instrText xml:space="preserve"> INCLUDEPICTURE  "D:\\datasheet</w:instrText>
                  </w:r>
                  <w:r w:rsidR="00AA40A8">
                    <w:instrText>图片</w:instrText>
                  </w:r>
                  <w:r w:rsidR="00AA40A8">
                    <w:instrText>\\</w:instrText>
                  </w:r>
                  <w:r w:rsidR="00AA40A8">
                    <w:instrText>产品图</w:instrText>
                  </w:r>
                  <w:r w:rsidR="00AA40A8">
                    <w:instrText>\\</w:instrText>
                  </w:r>
                  <w:r w:rsidR="00AA40A8">
                    <w:rPr>
                      <w:rFonts w:hint="eastAsia"/>
                      <w:noProof/>
                    </w:rPr>
                    <w:instrText>6026</w:instrText>
                  </w:r>
                  <w:r w:rsidR="00AA40A8">
                    <w:rPr>
                      <w:rFonts w:hint="eastAsia"/>
                      <w:noProof/>
                    </w:rPr>
                    <w:instrText>产品</w:instrText>
                  </w:r>
                  <w:r w:rsidR="00AA40A8">
                    <w:rPr>
                      <w:rFonts w:hint="eastAsia"/>
                      <w:noProof/>
                    </w:rPr>
                    <w:instrText>.png</w:instrText>
                  </w:r>
                  <w:r w:rsidR="00AA40A8">
                    <w:instrText xml:space="preserve">" </w:instrText>
                  </w:r>
                  <w:r>
                    <w:fldChar w:fldCharType="separate"/>
                  </w:r>
                  <w:r w:rsidRPr="007B409F">
                    <w:fldChar w:fldCharType="begin"/>
                  </w:r>
                  <w:r w:rsidRPr="007B409F">
                    <w:instrText xml:space="preserve"> INCLUDEPICTURE  "D:\\datasheet</w:instrText>
                  </w:r>
                  <w:r w:rsidRPr="007B409F">
                    <w:instrText>图片</w:instrText>
                  </w:r>
                  <w:r w:rsidRPr="007B409F">
                    <w:instrText>\\</w:instrText>
                  </w:r>
                  <w:r w:rsidRPr="007B409F">
                    <w:instrText>产品图</w:instrText>
                  </w:r>
                  <w:r w:rsidRPr="007B409F">
                    <w:instrText>\\6026</w:instrText>
                  </w:r>
                  <w:r w:rsidRPr="007B409F">
                    <w:instrText>产品</w:instrText>
                  </w:r>
                  <w:r w:rsidRPr="007B409F">
                    <w:instrText xml:space="preserve">.png" \* MERGEFORMATINET </w:instrText>
                  </w:r>
                  <w:r w:rsidRPr="007B409F">
                    <w:fldChar w:fldCharType="separate"/>
                  </w:r>
                  <w:r w:rsidRPr="007B409F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8.2pt;height:98.2pt">
                        <v:imagedata r:id="rId7" r:href="rId8"/>
                      </v:shape>
                    </w:pict>
                  </w:r>
                  <w:r w:rsidRPr="007B409F"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type="square" anchorx="margin"/>
          </v:shape>
        </w:pict>
      </w:r>
    </w:p>
    <w:p w:rsidR="00AA40A8" w:rsidRPr="009707CB" w:rsidRDefault="00AA40A8" w:rsidP="00666052">
      <w:pPr>
        <w:jc w:val="right"/>
        <w:rPr>
          <w:rFonts w:ascii="微软雅黑" w:eastAsia="微软雅黑" w:hAnsi="微软雅黑"/>
          <w:b/>
          <w:sz w:val="24"/>
        </w:rPr>
      </w:pPr>
      <w:r w:rsidRPr="009707CB">
        <w:rPr>
          <w:rFonts w:ascii="微软雅黑" w:eastAsia="微软雅黑" w:hAnsi="微软雅黑"/>
          <w:b/>
          <w:sz w:val="24"/>
        </w:rPr>
        <w:t>RIS</w:t>
      </w:r>
      <w:r w:rsidRPr="009F13F9">
        <w:rPr>
          <w:rFonts w:ascii="微软雅黑" w:eastAsia="微软雅黑" w:hAnsi="微软雅黑"/>
          <w:b/>
          <w:noProof/>
          <w:sz w:val="24"/>
        </w:rPr>
        <w:t>6026</w:t>
      </w:r>
      <w:r w:rsidRPr="009707CB">
        <w:rPr>
          <w:rFonts w:ascii="微软雅黑" w:eastAsia="微软雅黑" w:hAnsi="微软雅黑" w:hint="eastAsia"/>
          <w:b/>
          <w:sz w:val="24"/>
        </w:rPr>
        <w:t>系列</w:t>
      </w:r>
    </w:p>
    <w:p w:rsidR="00AA40A8" w:rsidRPr="009707CB" w:rsidRDefault="00AA40A8" w:rsidP="00666052">
      <w:pPr>
        <w:jc w:val="right"/>
        <w:rPr>
          <w:rFonts w:ascii="微软雅黑" w:eastAsia="微软雅黑" w:hAnsi="微软雅黑"/>
          <w:b/>
          <w:sz w:val="24"/>
        </w:rPr>
      </w:pPr>
      <w:r w:rsidRPr="009F13F9">
        <w:rPr>
          <w:rFonts w:ascii="微软雅黑" w:eastAsia="微软雅黑" w:hAnsi="微软雅黑" w:hint="eastAsia"/>
          <w:b/>
          <w:noProof/>
          <w:sz w:val="24"/>
        </w:rPr>
        <w:t>26口百兆工业级机架式管理型</w:t>
      </w:r>
      <w:r w:rsidRPr="009707CB">
        <w:rPr>
          <w:rFonts w:ascii="微软雅黑" w:eastAsia="微软雅黑" w:hAnsi="微软雅黑" w:hint="eastAsia"/>
          <w:b/>
          <w:sz w:val="24"/>
        </w:rPr>
        <w:t>以太网交换机</w:t>
      </w:r>
    </w:p>
    <w:p w:rsidR="00AA40A8" w:rsidRPr="00727356" w:rsidRDefault="00AA40A8" w:rsidP="00596EC3">
      <w:pPr>
        <w:jc w:val="left"/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6878"/>
      </w:tblGrid>
      <w:tr w:rsidR="00AA40A8" w:rsidRPr="009707CB" w:rsidTr="004E145F">
        <w:tc>
          <w:tcPr>
            <w:tcW w:w="1418" w:type="dxa"/>
            <w:shd w:val="clear" w:color="auto" w:fill="0070C0"/>
          </w:tcPr>
          <w:p w:rsidR="00AA40A8" w:rsidRPr="009707CB" w:rsidRDefault="00AA40A8" w:rsidP="00596EC3">
            <w:pPr>
              <w:jc w:val="left"/>
              <w:rPr>
                <w:color w:val="FFFFFF" w:themeColor="background1"/>
              </w:rPr>
            </w:pPr>
            <w:r w:rsidRPr="009707CB">
              <w:rPr>
                <w:rFonts w:hint="eastAsia"/>
                <w:color w:val="FFFFFF" w:themeColor="background1"/>
              </w:rPr>
              <w:t>产品特性</w:t>
            </w:r>
          </w:p>
        </w:tc>
        <w:tc>
          <w:tcPr>
            <w:tcW w:w="6878" w:type="dxa"/>
          </w:tcPr>
          <w:p w:rsidR="00AA40A8" w:rsidRPr="009707CB" w:rsidRDefault="00AA40A8" w:rsidP="00596EC3">
            <w:pPr>
              <w:jc w:val="left"/>
            </w:pPr>
          </w:p>
        </w:tc>
      </w:tr>
      <w:tr w:rsidR="00AA40A8" w:rsidRPr="009707CB" w:rsidTr="00D17665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AA40A8" w:rsidRPr="009707CB" w:rsidRDefault="00AA40A8" w:rsidP="00AD72FB">
            <w:pPr>
              <w:jc w:val="right"/>
            </w:pPr>
          </w:p>
        </w:tc>
      </w:tr>
    </w:tbl>
    <w:p w:rsidR="00AA40A8" w:rsidRPr="009707CB" w:rsidRDefault="00AA40A8" w:rsidP="003213C4">
      <w:pPr>
        <w:pStyle w:val="a4"/>
        <w:numPr>
          <w:ilvl w:val="0"/>
          <w:numId w:val="1"/>
        </w:numPr>
        <w:ind w:firstLineChars="0"/>
        <w:jc w:val="left"/>
      </w:pPr>
      <w:r w:rsidRPr="009707CB">
        <w:tab/>
      </w:r>
      <w:r>
        <w:rPr>
          <w:rFonts w:hint="eastAsia"/>
          <w:noProof/>
        </w:rPr>
        <w:t>最多支持</w:t>
      </w:r>
      <w:r>
        <w:rPr>
          <w:rFonts w:hint="eastAsia"/>
          <w:noProof/>
        </w:rPr>
        <w:t>26</w:t>
      </w:r>
      <w:r>
        <w:rPr>
          <w:rFonts w:hint="eastAsia"/>
          <w:noProof/>
        </w:rPr>
        <w:t>个百兆口，其中百兆</w:t>
      </w:r>
      <w:r>
        <w:rPr>
          <w:rFonts w:hint="eastAsia"/>
          <w:noProof/>
        </w:rPr>
        <w:t>SC/ST/FC</w:t>
      </w:r>
      <w:r>
        <w:rPr>
          <w:rFonts w:hint="eastAsia"/>
          <w:noProof/>
        </w:rPr>
        <w:t>光口数最多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个</w:t>
      </w:r>
    </w:p>
    <w:p w:rsidR="00AA40A8" w:rsidRPr="009707CB" w:rsidRDefault="00AA40A8" w:rsidP="00094D3E">
      <w:pPr>
        <w:pStyle w:val="a4"/>
        <w:numPr>
          <w:ilvl w:val="0"/>
          <w:numId w:val="1"/>
        </w:numPr>
        <w:ind w:firstLineChars="0"/>
        <w:jc w:val="left"/>
      </w:pPr>
      <w:r>
        <w:rPr>
          <w:rFonts w:hint="eastAsia"/>
          <w:noProof/>
        </w:rPr>
        <w:t>支持私有冗余环网保护（切换时间</w:t>
      </w:r>
      <w:r>
        <w:rPr>
          <w:rFonts w:hint="eastAsia"/>
          <w:noProof/>
        </w:rPr>
        <w:t>&lt;20ms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RSTP</w:t>
      </w:r>
      <w:r>
        <w:rPr>
          <w:rFonts w:hint="eastAsia"/>
          <w:noProof/>
        </w:rPr>
        <w:t>（兼容</w:t>
      </w:r>
      <w:r>
        <w:rPr>
          <w:rFonts w:hint="eastAsia"/>
          <w:noProof/>
        </w:rPr>
        <w:t>STP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MRP</w:t>
      </w:r>
      <w:r>
        <w:rPr>
          <w:rFonts w:hint="eastAsia"/>
          <w:noProof/>
        </w:rPr>
        <w:t>（切换时间</w:t>
      </w:r>
      <w:r>
        <w:rPr>
          <w:rFonts w:hint="eastAsia"/>
          <w:noProof/>
        </w:rPr>
        <w:t>&lt;50ms</w:t>
      </w:r>
      <w:r>
        <w:rPr>
          <w:rFonts w:hint="eastAsia"/>
          <w:noProof/>
        </w:rPr>
        <w:t>）</w:t>
      </w:r>
    </w:p>
    <w:p w:rsidR="00AA40A8" w:rsidRPr="009707CB" w:rsidRDefault="00AA40A8" w:rsidP="00094D3E">
      <w:pPr>
        <w:pStyle w:val="a4"/>
        <w:numPr>
          <w:ilvl w:val="0"/>
          <w:numId w:val="1"/>
        </w:numPr>
        <w:ind w:firstLineChars="0"/>
        <w:jc w:val="left"/>
      </w:pPr>
      <w:r w:rsidRPr="009707CB">
        <w:tab/>
      </w:r>
      <w:r>
        <w:rPr>
          <w:rFonts w:hint="eastAsia"/>
          <w:noProof/>
        </w:rPr>
        <w:t>支持</w:t>
      </w:r>
      <w:r>
        <w:rPr>
          <w:rFonts w:hint="eastAsia"/>
          <w:noProof/>
        </w:rPr>
        <w:t>QoS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VLAN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IGMP Snooping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GMRP</w:t>
      </w:r>
      <w:r>
        <w:rPr>
          <w:rFonts w:hint="eastAsia"/>
          <w:noProof/>
        </w:rPr>
        <w:t>等管理功能</w:t>
      </w:r>
    </w:p>
    <w:p w:rsidR="00AA40A8" w:rsidRPr="009707CB" w:rsidRDefault="00AA40A8" w:rsidP="00094D3E">
      <w:pPr>
        <w:pStyle w:val="a4"/>
        <w:numPr>
          <w:ilvl w:val="0"/>
          <w:numId w:val="1"/>
        </w:numPr>
        <w:ind w:firstLineChars="0"/>
        <w:jc w:val="left"/>
      </w:pPr>
      <w:r w:rsidRPr="009707CB">
        <w:tab/>
      </w:r>
      <w:r>
        <w:rPr>
          <w:rFonts w:hint="eastAsia"/>
          <w:noProof/>
        </w:rPr>
        <w:t>工作温度范围</w:t>
      </w:r>
      <w:r>
        <w:rPr>
          <w:rFonts w:hint="eastAsia"/>
          <w:noProof/>
        </w:rPr>
        <w:t xml:space="preserve"> -40</w:t>
      </w:r>
      <w:r>
        <w:rPr>
          <w:rFonts w:hint="eastAsia"/>
          <w:noProof/>
        </w:rPr>
        <w:t>℃</w:t>
      </w:r>
      <w:r>
        <w:rPr>
          <w:rFonts w:hint="eastAsia"/>
          <w:noProof/>
        </w:rPr>
        <w:t xml:space="preserve"> ~ 75 </w:t>
      </w:r>
      <w:r>
        <w:rPr>
          <w:rFonts w:hint="eastAsia"/>
          <w:noProof/>
        </w:rPr>
        <w:t>℃</w:t>
      </w:r>
    </w:p>
    <w:p w:rsidR="00AA40A8" w:rsidRPr="009707CB" w:rsidRDefault="00AA40A8" w:rsidP="00596EC3">
      <w:pPr>
        <w:jc w:val="left"/>
      </w:pPr>
      <w:r w:rsidRPr="009707CB">
        <w:tab/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6878"/>
      </w:tblGrid>
      <w:tr w:rsidR="00AA40A8" w:rsidRPr="009707CB" w:rsidTr="000D3918">
        <w:tc>
          <w:tcPr>
            <w:tcW w:w="1418" w:type="dxa"/>
            <w:shd w:val="clear" w:color="auto" w:fill="0070C0"/>
          </w:tcPr>
          <w:p w:rsidR="00AA40A8" w:rsidRPr="009707CB" w:rsidRDefault="00AA40A8" w:rsidP="000D3918">
            <w:pPr>
              <w:jc w:val="left"/>
              <w:rPr>
                <w:color w:val="FFFFFF" w:themeColor="background1"/>
              </w:rPr>
            </w:pPr>
            <w:r w:rsidRPr="009707CB">
              <w:rPr>
                <w:rFonts w:hint="eastAsia"/>
                <w:color w:val="FFFFFF" w:themeColor="background1"/>
              </w:rPr>
              <w:t>交换机参数</w:t>
            </w:r>
          </w:p>
        </w:tc>
        <w:tc>
          <w:tcPr>
            <w:tcW w:w="6878" w:type="dxa"/>
          </w:tcPr>
          <w:p w:rsidR="00AA40A8" w:rsidRPr="009707CB" w:rsidRDefault="00AA40A8" w:rsidP="000D3918">
            <w:pPr>
              <w:jc w:val="left"/>
            </w:pPr>
          </w:p>
        </w:tc>
      </w:tr>
      <w:tr w:rsidR="00AA40A8" w:rsidRPr="009707CB" w:rsidTr="000D3918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AA40A8" w:rsidRPr="009707CB" w:rsidRDefault="00AA40A8" w:rsidP="000D3918">
            <w:pPr>
              <w:jc w:val="right"/>
            </w:pPr>
          </w:p>
        </w:tc>
      </w:tr>
    </w:tbl>
    <w:p w:rsidR="00AA40A8" w:rsidRPr="009707CB" w:rsidRDefault="00AA40A8" w:rsidP="003D0C26">
      <w:pPr>
        <w:jc w:val="left"/>
      </w:pPr>
    </w:p>
    <w:tbl>
      <w:tblPr>
        <w:tblStyle w:val="a3"/>
        <w:tblW w:w="0" w:type="auto"/>
        <w:tblLook w:val="04A0"/>
      </w:tblPr>
      <w:tblGrid>
        <w:gridCol w:w="1980"/>
        <w:gridCol w:w="1843"/>
        <w:gridCol w:w="4473"/>
      </w:tblGrid>
      <w:tr w:rsidR="00AA40A8" w:rsidRPr="009707CB" w:rsidTr="00D37132">
        <w:tc>
          <w:tcPr>
            <w:tcW w:w="8296" w:type="dxa"/>
            <w:gridSpan w:val="3"/>
            <w:shd w:val="clear" w:color="auto" w:fill="4F81BD" w:themeFill="accent1"/>
          </w:tcPr>
          <w:p w:rsidR="00AA40A8" w:rsidRPr="009707CB" w:rsidRDefault="00AA40A8" w:rsidP="00596EC3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网络接口</w:t>
            </w:r>
          </w:p>
        </w:tc>
      </w:tr>
      <w:tr w:rsidR="00AA40A8" w:rsidRPr="009707CB" w:rsidTr="00D37132">
        <w:tc>
          <w:tcPr>
            <w:tcW w:w="1980" w:type="dxa"/>
          </w:tcPr>
          <w:p w:rsidR="00AA40A8" w:rsidRPr="009707CB" w:rsidRDefault="00AA40A8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端口描述</w:t>
            </w:r>
          </w:p>
        </w:tc>
        <w:tc>
          <w:tcPr>
            <w:tcW w:w="6316" w:type="dxa"/>
            <w:gridSpan w:val="2"/>
          </w:tcPr>
          <w:p w:rsidR="00AA40A8" w:rsidRPr="009707CB" w:rsidRDefault="00AA40A8" w:rsidP="00156E4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总端口：</w:t>
            </w: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>26</w:t>
            </w: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个</w:t>
            </w:r>
          </w:p>
          <w:p w:rsidR="00AA40A8" w:rsidRPr="009707CB" w:rsidRDefault="00AA40A8" w:rsidP="00156E4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sz w:val="15"/>
                <w:szCs w:val="15"/>
              </w:rPr>
              <w:t>最多支持26个百兆口，其中百兆SC/ST/FC光口数最多2个</w:t>
            </w:r>
          </w:p>
        </w:tc>
      </w:tr>
      <w:tr w:rsidR="00AA40A8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AA40A8" w:rsidRPr="009707CB" w:rsidRDefault="00AA40A8" w:rsidP="00FA3C2D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电源</w:t>
            </w:r>
          </w:p>
        </w:tc>
      </w:tr>
      <w:tr w:rsidR="00AA40A8" w:rsidRPr="009707CB" w:rsidTr="00D37132">
        <w:tc>
          <w:tcPr>
            <w:tcW w:w="1980" w:type="dxa"/>
          </w:tcPr>
          <w:p w:rsidR="00AA40A8" w:rsidRPr="009707CB" w:rsidRDefault="00AA40A8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电源输入</w:t>
            </w:r>
          </w:p>
        </w:tc>
        <w:tc>
          <w:tcPr>
            <w:tcW w:w="6316" w:type="dxa"/>
            <w:gridSpan w:val="2"/>
          </w:tcPr>
          <w:p w:rsidR="00AA40A8" w:rsidRPr="009707CB" w:rsidRDefault="00AA40A8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冗余输入: 双路85-265VAC/77-300VDC，5针端子</w:t>
            </w:r>
          </w:p>
        </w:tc>
      </w:tr>
      <w:tr w:rsidR="00AA40A8" w:rsidRPr="009707CB" w:rsidTr="00D37132">
        <w:tc>
          <w:tcPr>
            <w:tcW w:w="1980" w:type="dxa"/>
          </w:tcPr>
          <w:p w:rsidR="00AA40A8" w:rsidRPr="009707CB" w:rsidRDefault="00AA40A8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电源功耗</w:t>
            </w:r>
          </w:p>
        </w:tc>
        <w:tc>
          <w:tcPr>
            <w:tcW w:w="6316" w:type="dxa"/>
            <w:gridSpan w:val="2"/>
          </w:tcPr>
          <w:p w:rsidR="00AA40A8" w:rsidRPr="009707CB" w:rsidRDefault="00AA40A8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&lt;15W</w:t>
            </w:r>
          </w:p>
        </w:tc>
      </w:tr>
      <w:tr w:rsidR="00AA40A8" w:rsidRPr="009707CB" w:rsidTr="00D37132">
        <w:tc>
          <w:tcPr>
            <w:tcW w:w="1980" w:type="dxa"/>
          </w:tcPr>
          <w:p w:rsidR="00AA40A8" w:rsidRPr="009707CB" w:rsidRDefault="00AA40A8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保护</w:t>
            </w:r>
          </w:p>
        </w:tc>
        <w:tc>
          <w:tcPr>
            <w:tcW w:w="6316" w:type="dxa"/>
            <w:gridSpan w:val="2"/>
          </w:tcPr>
          <w:p w:rsidR="00AA40A8" w:rsidRPr="009707CB" w:rsidRDefault="00AA40A8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支持过载保护和反向保护</w:t>
            </w:r>
          </w:p>
        </w:tc>
      </w:tr>
      <w:tr w:rsidR="00AA40A8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AA40A8" w:rsidRPr="009707CB" w:rsidRDefault="00AA40A8" w:rsidP="00596EC3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技术</w:t>
            </w:r>
          </w:p>
        </w:tc>
      </w:tr>
      <w:tr w:rsidR="00AA40A8" w:rsidRPr="009707CB" w:rsidTr="00D37132">
        <w:tc>
          <w:tcPr>
            <w:tcW w:w="1980" w:type="dxa"/>
          </w:tcPr>
          <w:p w:rsidR="00AA40A8" w:rsidRPr="009707CB" w:rsidRDefault="00AA40A8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以太网规范</w:t>
            </w:r>
          </w:p>
        </w:tc>
        <w:tc>
          <w:tcPr>
            <w:tcW w:w="6316" w:type="dxa"/>
            <w:gridSpan w:val="2"/>
          </w:tcPr>
          <w:p w:rsidR="00AA40A8" w:rsidRPr="009F13F9" w:rsidRDefault="00AA40A8" w:rsidP="00F86110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>IEEE 802.3: 10Base-T</w:t>
            </w:r>
          </w:p>
          <w:p w:rsidR="00AA40A8" w:rsidRPr="009707CB" w:rsidRDefault="00AA40A8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sz w:val="15"/>
                <w:szCs w:val="15"/>
              </w:rPr>
              <w:t>IEEE 802.3u: 100Base-TX和100Base-FX</w:t>
            </w:r>
          </w:p>
          <w:p w:rsidR="00AA40A8" w:rsidRPr="009707CB" w:rsidRDefault="00AA40A8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802.3x: 流量控制</w:t>
            </w:r>
          </w:p>
          <w:p w:rsidR="00AA40A8" w:rsidRPr="009707CB" w:rsidRDefault="00AA40A8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802.3ad: LACP (端口汇聚控制协议)</w:t>
            </w:r>
          </w:p>
          <w:p w:rsidR="00AA40A8" w:rsidRPr="009707CB" w:rsidRDefault="00AA40A8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802.1D: STP (生成</w:t>
            </w:r>
            <w:proofErr w:type="gramStart"/>
            <w:r w:rsidRPr="009707CB">
              <w:rPr>
                <w:rFonts w:ascii="微软雅黑" w:eastAsia="微软雅黑" w:hAnsi="微软雅黑"/>
                <w:sz w:val="15"/>
                <w:szCs w:val="15"/>
              </w:rPr>
              <w:t>树协议</w:t>
            </w:r>
            <w:proofErr w:type="gramEnd"/>
            <w:r w:rsidRPr="009707CB">
              <w:rPr>
                <w:rFonts w:ascii="微软雅黑" w:eastAsia="微软雅黑" w:hAnsi="微软雅黑"/>
                <w:sz w:val="15"/>
                <w:szCs w:val="15"/>
              </w:rPr>
              <w:t>)</w:t>
            </w:r>
          </w:p>
          <w:p w:rsidR="00AA40A8" w:rsidRPr="009707CB" w:rsidRDefault="00AA40A8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802.1p: COS (服务等级)</w:t>
            </w:r>
          </w:p>
          <w:p w:rsidR="00AA40A8" w:rsidRPr="009707CB" w:rsidRDefault="00AA40A8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802.1Q: VLAN 标签</w:t>
            </w:r>
          </w:p>
          <w:p w:rsidR="00AA40A8" w:rsidRPr="009707CB" w:rsidRDefault="00AA40A8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802.1w for RSTP (快速生成</w:t>
            </w:r>
            <w:proofErr w:type="gramStart"/>
            <w:r w:rsidRPr="009707CB">
              <w:rPr>
                <w:rFonts w:ascii="微软雅黑" w:eastAsia="微软雅黑" w:hAnsi="微软雅黑"/>
                <w:sz w:val="15"/>
                <w:szCs w:val="15"/>
              </w:rPr>
              <w:t>树协议</w:t>
            </w:r>
            <w:proofErr w:type="gramEnd"/>
            <w:r w:rsidRPr="009707CB">
              <w:rPr>
                <w:rFonts w:ascii="微软雅黑" w:eastAsia="微软雅黑" w:hAnsi="微软雅黑"/>
                <w:sz w:val="15"/>
                <w:szCs w:val="15"/>
              </w:rPr>
              <w:t>)</w:t>
            </w:r>
          </w:p>
          <w:p w:rsidR="00AA40A8" w:rsidRPr="009707CB" w:rsidRDefault="00AA40A8" w:rsidP="00D027BD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802.1x 安全认证</w:t>
            </w:r>
          </w:p>
          <w:p w:rsidR="00AA40A8" w:rsidRPr="009707CB" w:rsidRDefault="00AA40A8" w:rsidP="00D027BD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802.1AB for LLDP 链路层发现协议</w:t>
            </w:r>
          </w:p>
        </w:tc>
      </w:tr>
      <w:tr w:rsidR="00AA40A8" w:rsidRPr="009707CB" w:rsidTr="00D37132">
        <w:tc>
          <w:tcPr>
            <w:tcW w:w="1980" w:type="dxa"/>
          </w:tcPr>
          <w:p w:rsidR="00AA40A8" w:rsidRPr="009707CB" w:rsidRDefault="00AA40A8" w:rsidP="00EF6544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MAC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地址表</w:t>
            </w:r>
          </w:p>
        </w:tc>
        <w:tc>
          <w:tcPr>
            <w:tcW w:w="6316" w:type="dxa"/>
            <w:gridSpan w:val="2"/>
          </w:tcPr>
          <w:p w:rsidR="00AA40A8" w:rsidRPr="009707CB" w:rsidRDefault="00AA40A8" w:rsidP="00EF6544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8k</w:t>
            </w:r>
          </w:p>
        </w:tc>
      </w:tr>
      <w:tr w:rsidR="00AA40A8" w:rsidRPr="009707CB" w:rsidTr="00D37132">
        <w:tc>
          <w:tcPr>
            <w:tcW w:w="1980" w:type="dxa"/>
          </w:tcPr>
          <w:p w:rsidR="00AA40A8" w:rsidRPr="009707CB" w:rsidRDefault="00AA40A8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优先级队列</w:t>
            </w:r>
          </w:p>
        </w:tc>
        <w:tc>
          <w:tcPr>
            <w:tcW w:w="6316" w:type="dxa"/>
            <w:gridSpan w:val="2"/>
          </w:tcPr>
          <w:p w:rsidR="00AA40A8" w:rsidRPr="009707CB" w:rsidRDefault="00AA40A8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>4</w:t>
            </w: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个</w:t>
            </w:r>
          </w:p>
        </w:tc>
      </w:tr>
      <w:tr w:rsidR="00AA40A8" w:rsidRPr="009707CB" w:rsidTr="00D37132">
        <w:tc>
          <w:tcPr>
            <w:tcW w:w="1980" w:type="dxa"/>
          </w:tcPr>
          <w:p w:rsidR="00AA40A8" w:rsidRPr="009707CB" w:rsidRDefault="00AA40A8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巨帧</w:t>
            </w:r>
          </w:p>
        </w:tc>
        <w:tc>
          <w:tcPr>
            <w:tcW w:w="6316" w:type="dxa"/>
            <w:gridSpan w:val="2"/>
          </w:tcPr>
          <w:p w:rsidR="00AA40A8" w:rsidRPr="009707CB" w:rsidRDefault="00AA40A8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>2048 bytes</w:t>
            </w:r>
          </w:p>
        </w:tc>
      </w:tr>
      <w:tr w:rsidR="00AA40A8" w:rsidRPr="009707CB" w:rsidTr="00D37132">
        <w:tc>
          <w:tcPr>
            <w:tcW w:w="1980" w:type="dxa"/>
          </w:tcPr>
          <w:p w:rsidR="00AA40A8" w:rsidRPr="009707CB" w:rsidRDefault="00AA40A8" w:rsidP="00D37132">
            <w:pPr>
              <w:widowControl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处理方式</w:t>
            </w:r>
          </w:p>
        </w:tc>
        <w:tc>
          <w:tcPr>
            <w:tcW w:w="6316" w:type="dxa"/>
            <w:gridSpan w:val="2"/>
          </w:tcPr>
          <w:p w:rsidR="00AA40A8" w:rsidRPr="009707CB" w:rsidRDefault="00AA40A8" w:rsidP="00C17D17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存储转发</w:t>
            </w:r>
          </w:p>
        </w:tc>
      </w:tr>
      <w:tr w:rsidR="00AA40A8" w:rsidRPr="009707CB" w:rsidTr="00D37132">
        <w:tc>
          <w:tcPr>
            <w:tcW w:w="1980" w:type="dxa"/>
          </w:tcPr>
          <w:p w:rsidR="00AA40A8" w:rsidRPr="009707CB" w:rsidRDefault="00AA40A8" w:rsidP="00C17D17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交换机特性</w:t>
            </w:r>
          </w:p>
        </w:tc>
        <w:tc>
          <w:tcPr>
            <w:tcW w:w="6316" w:type="dxa"/>
            <w:gridSpan w:val="2"/>
          </w:tcPr>
          <w:p w:rsidR="00AA40A8" w:rsidRPr="009707CB" w:rsidRDefault="00AA40A8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交换延迟时间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: &lt;10μs</w:t>
            </w:r>
          </w:p>
          <w:p w:rsidR="00AA40A8" w:rsidRPr="009707CB" w:rsidRDefault="00AA40A8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交换机背板带宽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 xml:space="preserve">: </w:t>
            </w: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8.8Gbps</w:t>
            </w:r>
          </w:p>
          <w:p w:rsidR="00AA40A8" w:rsidRPr="009707CB" w:rsidRDefault="00AA40A8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11"/>
                <w:rFonts w:ascii="微软雅黑" w:eastAsia="微软雅黑" w:hAnsi="微软雅黑" w:hint="default"/>
                <w:color w:val="auto"/>
                <w:sz w:val="15"/>
                <w:szCs w:val="15"/>
              </w:rPr>
              <w:t>VLAN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数</w:t>
            </w:r>
            <w:r w:rsidRPr="009707CB">
              <w:rPr>
                <w:rStyle w:val="fontstyle11"/>
                <w:rFonts w:ascii="微软雅黑" w:eastAsia="微软雅黑" w:hAnsi="微软雅黑" w:hint="default"/>
                <w:color w:val="auto"/>
                <w:sz w:val="15"/>
                <w:szCs w:val="15"/>
              </w:rPr>
              <w:t xml:space="preserve">: </w:t>
            </w: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4096</w:t>
            </w:r>
          </w:p>
          <w:p w:rsidR="00AA40A8" w:rsidRPr="009707CB" w:rsidRDefault="00AA40A8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IGMP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组播组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 xml:space="preserve">: </w:t>
            </w: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256</w:t>
            </w:r>
          </w:p>
          <w:p w:rsidR="00AA40A8" w:rsidRPr="009707CB" w:rsidRDefault="00AA40A8" w:rsidP="00257E6F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lastRenderedPageBreak/>
              <w:t>支持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端口限速</w:t>
            </w:r>
          </w:p>
        </w:tc>
      </w:tr>
      <w:tr w:rsidR="00AA40A8" w:rsidRPr="009707CB" w:rsidTr="00D37132">
        <w:tc>
          <w:tcPr>
            <w:tcW w:w="1980" w:type="dxa"/>
          </w:tcPr>
          <w:p w:rsidR="00AA40A8" w:rsidRPr="009707CB" w:rsidRDefault="00AA40A8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lastRenderedPageBreak/>
              <w:t>安全特性</w:t>
            </w:r>
          </w:p>
        </w:tc>
        <w:tc>
          <w:tcPr>
            <w:tcW w:w="6316" w:type="dxa"/>
            <w:gridSpan w:val="2"/>
          </w:tcPr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HTTP/HTTPS/SSH/telnet 增强网络安全协议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开启/关闭端口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基于MAC的端口安全机制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基于端口的网络连接控制 (802.1x)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RADIUS安全认证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通过VLAN (802.1Q )网络隔离</w:t>
            </w:r>
          </w:p>
          <w:p w:rsidR="00AA40A8" w:rsidRPr="009707CB" w:rsidRDefault="00AA40A8" w:rsidP="00125EE3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SNMP v1/v2c/v3加密验证和访问控制</w:t>
            </w:r>
          </w:p>
        </w:tc>
      </w:tr>
      <w:tr w:rsidR="00AA40A8" w:rsidRPr="009707CB" w:rsidTr="00D37132">
        <w:tc>
          <w:tcPr>
            <w:tcW w:w="1980" w:type="dxa"/>
          </w:tcPr>
          <w:p w:rsidR="00AA40A8" w:rsidRPr="009707CB" w:rsidRDefault="00AA40A8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软件特征</w:t>
            </w:r>
          </w:p>
        </w:tc>
        <w:tc>
          <w:tcPr>
            <w:tcW w:w="6316" w:type="dxa"/>
            <w:gridSpan w:val="2"/>
          </w:tcPr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支持RSTP兼容STP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支持私有环网:切换时间＜20ms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支持MRP:切换时间＜50ms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支持QoS(802.1p/DSCP)流量优先级管理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支持VLAN (802.1Q) 带VLAN标记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支持IGMP v1/v2/v3 (IGMP snooping)组播管理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支持GMRP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支持LLDP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支持SNMP v1/v2/v3加密验证和访问控制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支持RMON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支持ACL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支持端口隔离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支持端口限速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支持风暴抑制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支持端口镜像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支持端口聚合（Trunk/LACP）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支持端口流量监测和流量统计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支持静态MAC绑定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支持端口流控功能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支持SNTP网络时钟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支持syslog</w:t>
            </w:r>
          </w:p>
          <w:p w:rsidR="00AA40A8" w:rsidRPr="009707CB" w:rsidRDefault="00AA40A8" w:rsidP="00125EE3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支持802.1x</w:t>
            </w:r>
          </w:p>
        </w:tc>
      </w:tr>
      <w:tr w:rsidR="00AA40A8" w:rsidRPr="009707CB" w:rsidTr="00D37132">
        <w:tc>
          <w:tcPr>
            <w:tcW w:w="1980" w:type="dxa"/>
          </w:tcPr>
          <w:p w:rsidR="00AA40A8" w:rsidRPr="009707CB" w:rsidRDefault="00AA40A8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网络冗余</w:t>
            </w:r>
          </w:p>
        </w:tc>
        <w:tc>
          <w:tcPr>
            <w:tcW w:w="6316" w:type="dxa"/>
            <w:gridSpan w:val="2"/>
          </w:tcPr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私有环网（切换时间＜20ms）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RSTP</w:t>
            </w:r>
          </w:p>
          <w:p w:rsidR="00AA40A8" w:rsidRPr="009707CB" w:rsidRDefault="00AA40A8" w:rsidP="008E368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MRP</w:t>
            </w:r>
          </w:p>
        </w:tc>
      </w:tr>
      <w:tr w:rsidR="00AA40A8" w:rsidRPr="009707CB" w:rsidTr="00D37132">
        <w:tc>
          <w:tcPr>
            <w:tcW w:w="1980" w:type="dxa"/>
          </w:tcPr>
          <w:p w:rsidR="00AA40A8" w:rsidRPr="009707CB" w:rsidRDefault="00AA40A8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警告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/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监测系统</w:t>
            </w:r>
          </w:p>
        </w:tc>
        <w:tc>
          <w:tcPr>
            <w:tcW w:w="6316" w:type="dxa"/>
            <w:gridSpan w:val="2"/>
          </w:tcPr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通过继电器输出进行故障报警</w:t>
            </w:r>
          </w:p>
          <w:p w:rsidR="00AA40A8" w:rsidRPr="009F13F9" w:rsidRDefault="00AA40A8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通过系统日志记录和浏览事件Syslog上报</w:t>
            </w:r>
          </w:p>
          <w:p w:rsidR="00AA40A8" w:rsidRPr="009707CB" w:rsidRDefault="00AA40A8" w:rsidP="00125EE3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支持SNMP通过trap发出事件警告通知</w:t>
            </w:r>
          </w:p>
        </w:tc>
      </w:tr>
      <w:tr w:rsidR="00AA40A8" w:rsidRPr="009707CB" w:rsidTr="00D37132">
        <w:tc>
          <w:tcPr>
            <w:tcW w:w="1980" w:type="dxa"/>
          </w:tcPr>
          <w:p w:rsidR="00AA40A8" w:rsidRPr="009707CB" w:rsidRDefault="00AA40A8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故障输出</w:t>
            </w:r>
          </w:p>
        </w:tc>
        <w:tc>
          <w:tcPr>
            <w:tcW w:w="6316" w:type="dxa"/>
            <w:gridSpan w:val="2"/>
          </w:tcPr>
          <w:p w:rsidR="00AA40A8" w:rsidRPr="009707CB" w:rsidRDefault="00AA40A8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继电器输出故障报警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: 1A@24VDC</w:t>
            </w:r>
          </w:p>
        </w:tc>
      </w:tr>
      <w:tr w:rsidR="00AA40A8" w:rsidRPr="009707CB" w:rsidTr="00D37132">
        <w:tc>
          <w:tcPr>
            <w:tcW w:w="1980" w:type="dxa"/>
          </w:tcPr>
          <w:p w:rsidR="00AA40A8" w:rsidRPr="009707CB" w:rsidRDefault="00AA40A8" w:rsidP="00CB7AE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Console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控制口</w:t>
            </w:r>
          </w:p>
        </w:tc>
        <w:tc>
          <w:tcPr>
            <w:tcW w:w="6316" w:type="dxa"/>
            <w:gridSpan w:val="2"/>
          </w:tcPr>
          <w:p w:rsidR="00AA40A8" w:rsidRPr="009707CB" w:rsidRDefault="00AA40A8" w:rsidP="006E3CBC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  <w:t>RJ45口，RS-232控制线，115200bps-8-N-1</w:t>
            </w:r>
          </w:p>
        </w:tc>
      </w:tr>
      <w:tr w:rsidR="00AA40A8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AA40A8" w:rsidRPr="009707CB" w:rsidRDefault="00AA40A8" w:rsidP="006A3B26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机械特性</w:t>
            </w:r>
          </w:p>
        </w:tc>
      </w:tr>
      <w:tr w:rsidR="00AA40A8" w:rsidRPr="009707CB" w:rsidTr="000D3918">
        <w:tc>
          <w:tcPr>
            <w:tcW w:w="1980" w:type="dxa"/>
          </w:tcPr>
          <w:p w:rsidR="00AA40A8" w:rsidRPr="009707CB" w:rsidRDefault="00AA40A8" w:rsidP="00D274E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尺寸 (W x </w:t>
            </w: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H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 x </w:t>
            </w: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D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)</w:t>
            </w:r>
          </w:p>
        </w:tc>
        <w:tc>
          <w:tcPr>
            <w:tcW w:w="6316" w:type="dxa"/>
            <w:gridSpan w:val="2"/>
          </w:tcPr>
          <w:p w:rsidR="00AA40A8" w:rsidRPr="009707CB" w:rsidRDefault="00AA40A8" w:rsidP="00035C6C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440 X 44 X 230mm</w:t>
            </w:r>
          </w:p>
        </w:tc>
      </w:tr>
      <w:tr w:rsidR="00AA40A8" w:rsidRPr="009707CB" w:rsidTr="00D37132">
        <w:tc>
          <w:tcPr>
            <w:tcW w:w="1980" w:type="dxa"/>
          </w:tcPr>
          <w:p w:rsidR="00AA40A8" w:rsidRPr="009707CB" w:rsidRDefault="00AA40A8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防护等级</w:t>
            </w:r>
          </w:p>
        </w:tc>
        <w:tc>
          <w:tcPr>
            <w:tcW w:w="6316" w:type="dxa"/>
            <w:gridSpan w:val="2"/>
          </w:tcPr>
          <w:p w:rsidR="00AA40A8" w:rsidRPr="009707CB" w:rsidRDefault="00AA40A8" w:rsidP="006A3B26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IP40</w:t>
            </w:r>
          </w:p>
        </w:tc>
      </w:tr>
      <w:tr w:rsidR="00AA40A8" w:rsidRPr="009707CB" w:rsidTr="00D37132">
        <w:tc>
          <w:tcPr>
            <w:tcW w:w="1980" w:type="dxa"/>
          </w:tcPr>
          <w:p w:rsidR="00AA40A8" w:rsidRPr="009707CB" w:rsidRDefault="00AA40A8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安装方式</w:t>
            </w:r>
          </w:p>
        </w:tc>
        <w:tc>
          <w:tcPr>
            <w:tcW w:w="6316" w:type="dxa"/>
            <w:gridSpan w:val="2"/>
          </w:tcPr>
          <w:p w:rsidR="00AA40A8" w:rsidRPr="009707CB" w:rsidRDefault="00AA40A8" w:rsidP="006A3B26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默认机架</w:t>
            </w:r>
          </w:p>
        </w:tc>
      </w:tr>
      <w:tr w:rsidR="00AA40A8" w:rsidRPr="009707CB" w:rsidTr="00D37132">
        <w:tc>
          <w:tcPr>
            <w:tcW w:w="1980" w:type="dxa"/>
          </w:tcPr>
          <w:p w:rsidR="00AA40A8" w:rsidRPr="009707CB" w:rsidRDefault="00AA40A8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重量 </w:t>
            </w: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(g)</w:t>
            </w:r>
          </w:p>
        </w:tc>
        <w:tc>
          <w:tcPr>
            <w:tcW w:w="6316" w:type="dxa"/>
            <w:gridSpan w:val="2"/>
          </w:tcPr>
          <w:p w:rsidR="00AA40A8" w:rsidRPr="009707CB" w:rsidRDefault="00AA40A8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≤5KG</w:t>
            </w:r>
          </w:p>
        </w:tc>
      </w:tr>
      <w:tr w:rsidR="00AA40A8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AA40A8" w:rsidRPr="009707CB" w:rsidRDefault="00AA40A8" w:rsidP="006A3B26">
            <w:pPr>
              <w:jc w:val="left"/>
              <w:rPr>
                <w:color w:val="FFFFFF" w:themeColor="background1"/>
                <w:sz w:val="16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环境</w:t>
            </w:r>
          </w:p>
        </w:tc>
      </w:tr>
      <w:tr w:rsidR="00AA40A8" w:rsidRPr="009707CB" w:rsidTr="00D37132">
        <w:tc>
          <w:tcPr>
            <w:tcW w:w="1980" w:type="dxa"/>
            <w:vAlign w:val="center"/>
          </w:tcPr>
          <w:p w:rsidR="00AA40A8" w:rsidRPr="009707CB" w:rsidRDefault="00AA40A8" w:rsidP="008C108F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lastRenderedPageBreak/>
              <w:t xml:space="preserve">存储温度 </w:t>
            </w:r>
          </w:p>
        </w:tc>
        <w:tc>
          <w:tcPr>
            <w:tcW w:w="6316" w:type="dxa"/>
            <w:gridSpan w:val="2"/>
            <w:vAlign w:val="center"/>
          </w:tcPr>
          <w:p w:rsidR="00AA40A8" w:rsidRPr="009707CB" w:rsidRDefault="00AA40A8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-40~85</w:t>
            </w:r>
            <w:r w:rsidRPr="009707CB">
              <w:rPr>
                <w:rStyle w:val="fontstyle01"/>
                <w:rFonts w:ascii="微软雅黑" w:eastAsia="微软雅黑" w:hAnsi="微软雅黑" w:cs="微软雅黑" w:hint="eastAsia"/>
                <w:sz w:val="15"/>
                <w:szCs w:val="15"/>
              </w:rPr>
              <w:t>℃</w:t>
            </w:r>
          </w:p>
        </w:tc>
      </w:tr>
      <w:tr w:rsidR="00AA40A8" w:rsidRPr="009707CB" w:rsidTr="00D37132">
        <w:tc>
          <w:tcPr>
            <w:tcW w:w="1980" w:type="dxa"/>
            <w:vAlign w:val="center"/>
          </w:tcPr>
          <w:p w:rsidR="00AA40A8" w:rsidRPr="009707CB" w:rsidRDefault="00AA40A8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工作温度 </w:t>
            </w:r>
          </w:p>
        </w:tc>
        <w:tc>
          <w:tcPr>
            <w:tcW w:w="6316" w:type="dxa"/>
            <w:gridSpan w:val="2"/>
            <w:vAlign w:val="center"/>
          </w:tcPr>
          <w:p w:rsidR="00AA40A8" w:rsidRPr="009707CB" w:rsidRDefault="00AA40A8" w:rsidP="006E3CBC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-40~75</w:t>
            </w:r>
            <w:r w:rsidRPr="009707CB">
              <w:rPr>
                <w:rStyle w:val="fontstyle01"/>
                <w:rFonts w:ascii="微软雅黑" w:eastAsia="微软雅黑" w:hAnsi="微软雅黑" w:cs="微软雅黑" w:hint="eastAsia"/>
                <w:sz w:val="15"/>
                <w:szCs w:val="15"/>
              </w:rPr>
              <w:t>℃</w:t>
            </w:r>
          </w:p>
        </w:tc>
      </w:tr>
      <w:tr w:rsidR="00AA40A8" w:rsidRPr="009707CB" w:rsidTr="00D37132">
        <w:tc>
          <w:tcPr>
            <w:tcW w:w="1980" w:type="dxa"/>
            <w:vAlign w:val="center"/>
          </w:tcPr>
          <w:p w:rsidR="00AA40A8" w:rsidRPr="009707CB" w:rsidRDefault="00AA40A8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工作湿度 </w:t>
            </w:r>
          </w:p>
        </w:tc>
        <w:tc>
          <w:tcPr>
            <w:tcW w:w="6316" w:type="dxa"/>
            <w:gridSpan w:val="2"/>
            <w:vAlign w:val="center"/>
          </w:tcPr>
          <w:p w:rsidR="00AA40A8" w:rsidRPr="009707CB" w:rsidRDefault="00AA40A8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5%~95%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无凝露</w:t>
            </w:r>
          </w:p>
        </w:tc>
      </w:tr>
      <w:tr w:rsidR="00AA40A8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AA40A8" w:rsidRPr="009707CB" w:rsidRDefault="00AA40A8" w:rsidP="006A3B26">
            <w:pPr>
              <w:jc w:val="left"/>
              <w:rPr>
                <w:color w:val="FFFFFF" w:themeColor="background1"/>
                <w:sz w:val="16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认证</w:t>
            </w:r>
          </w:p>
        </w:tc>
      </w:tr>
      <w:tr w:rsidR="00AA40A8" w:rsidRPr="009707CB" w:rsidTr="00891D11">
        <w:tc>
          <w:tcPr>
            <w:tcW w:w="1980" w:type="dxa"/>
            <w:vAlign w:val="center"/>
          </w:tcPr>
          <w:p w:rsidR="00AA40A8" w:rsidRPr="009707CB" w:rsidRDefault="00AA40A8" w:rsidP="008C108F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EMI </w:t>
            </w:r>
          </w:p>
        </w:tc>
        <w:tc>
          <w:tcPr>
            <w:tcW w:w="6316" w:type="dxa"/>
            <w:gridSpan w:val="2"/>
            <w:tcBorders>
              <w:bottom w:val="single" w:sz="4" w:space="0" w:color="auto"/>
            </w:tcBorders>
            <w:vAlign w:val="center"/>
          </w:tcPr>
          <w:p w:rsidR="00AA40A8" w:rsidRPr="009707CB" w:rsidRDefault="00AA40A8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FCC Part 15, CISPR (EN55022) class A</w:t>
            </w:r>
          </w:p>
        </w:tc>
      </w:tr>
      <w:tr w:rsidR="00AA40A8" w:rsidRPr="009707CB" w:rsidTr="00891D11"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AA40A8" w:rsidRPr="009707CB" w:rsidRDefault="00AA40A8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40A8" w:rsidRPr="009707CB" w:rsidRDefault="00AA40A8" w:rsidP="008C108F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EN61000-4-2 (ESD) </w:t>
            </w:r>
          </w:p>
          <w:p w:rsidR="00AA40A8" w:rsidRPr="009707CB" w:rsidRDefault="00AA40A8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EN61000-4-3 (RS) </w:t>
            </w:r>
          </w:p>
          <w:p w:rsidR="00AA40A8" w:rsidRPr="009707CB" w:rsidRDefault="00AA40A8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EN61000-4-4 (EFT) </w:t>
            </w:r>
          </w:p>
          <w:p w:rsidR="00AA40A8" w:rsidRPr="009707CB" w:rsidRDefault="00AA40A8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EN61000-4-5 (Surge)</w:t>
            </w:r>
          </w:p>
          <w:p w:rsidR="00AA40A8" w:rsidRPr="009707CB" w:rsidRDefault="00AA40A8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EN61000-4-6 (CS)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0A8" w:rsidRPr="009F13F9" w:rsidRDefault="00AA40A8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±8 kV接触放电，±15 kV空气气放电</w:t>
            </w:r>
          </w:p>
          <w:p w:rsidR="00AA40A8" w:rsidRPr="009F13F9" w:rsidRDefault="00AA40A8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10 V/m，80MHz~ 1 GHz</w:t>
            </w:r>
          </w:p>
          <w:p w:rsidR="00AA40A8" w:rsidRPr="009F13F9" w:rsidRDefault="00AA40A8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电源线±4kV;数据线±2kV</w:t>
            </w:r>
          </w:p>
          <w:p w:rsidR="00AA40A8" w:rsidRPr="009F13F9" w:rsidRDefault="00AA40A8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10 V，150kHz~80 MHz</w:t>
            </w:r>
          </w:p>
          <w:p w:rsidR="00AA40A8" w:rsidRPr="009707CB" w:rsidRDefault="00AA40A8" w:rsidP="007A6DC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电源线: ±4kV共模，±2kV差模;数据线±2kV</w:t>
            </w:r>
          </w:p>
        </w:tc>
      </w:tr>
      <w:tr w:rsidR="00AA40A8" w:rsidRPr="009707CB" w:rsidTr="00891D11">
        <w:tc>
          <w:tcPr>
            <w:tcW w:w="1980" w:type="dxa"/>
            <w:vAlign w:val="center"/>
          </w:tcPr>
          <w:p w:rsidR="00AA40A8" w:rsidRPr="009707CB" w:rsidRDefault="00AA40A8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冲击 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</w:tcBorders>
            <w:vAlign w:val="center"/>
          </w:tcPr>
          <w:p w:rsidR="00AA40A8" w:rsidRPr="009707CB" w:rsidRDefault="00AA40A8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IEC60068-2-27</w:t>
            </w:r>
          </w:p>
        </w:tc>
      </w:tr>
      <w:tr w:rsidR="00AA40A8" w:rsidRPr="009707CB" w:rsidTr="00D37132">
        <w:tc>
          <w:tcPr>
            <w:tcW w:w="1980" w:type="dxa"/>
            <w:vAlign w:val="center"/>
          </w:tcPr>
          <w:p w:rsidR="00AA40A8" w:rsidRPr="009707CB" w:rsidRDefault="00AA40A8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跌落 </w:t>
            </w:r>
          </w:p>
        </w:tc>
        <w:tc>
          <w:tcPr>
            <w:tcW w:w="6316" w:type="dxa"/>
            <w:gridSpan w:val="2"/>
            <w:vAlign w:val="center"/>
          </w:tcPr>
          <w:p w:rsidR="00AA40A8" w:rsidRPr="009707CB" w:rsidRDefault="00AA40A8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IEC60068-2-32</w:t>
            </w:r>
          </w:p>
        </w:tc>
      </w:tr>
      <w:tr w:rsidR="00AA40A8" w:rsidRPr="009707CB" w:rsidTr="00D37132">
        <w:tc>
          <w:tcPr>
            <w:tcW w:w="1980" w:type="dxa"/>
            <w:vAlign w:val="center"/>
          </w:tcPr>
          <w:p w:rsidR="00AA40A8" w:rsidRPr="009707CB" w:rsidRDefault="00AA40A8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震动 </w:t>
            </w:r>
          </w:p>
        </w:tc>
        <w:tc>
          <w:tcPr>
            <w:tcW w:w="6316" w:type="dxa"/>
            <w:gridSpan w:val="2"/>
            <w:vAlign w:val="center"/>
          </w:tcPr>
          <w:p w:rsidR="00AA40A8" w:rsidRPr="009707CB" w:rsidRDefault="00AA40A8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IEC60068-2-6</w:t>
            </w:r>
          </w:p>
        </w:tc>
      </w:tr>
      <w:tr w:rsidR="00AA40A8" w:rsidRPr="009707CB" w:rsidTr="00D37132">
        <w:tc>
          <w:tcPr>
            <w:tcW w:w="1980" w:type="dxa"/>
            <w:vAlign w:val="center"/>
          </w:tcPr>
          <w:p w:rsidR="00AA40A8" w:rsidRPr="009707CB" w:rsidRDefault="00AA40A8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安全等级 </w:t>
            </w:r>
          </w:p>
        </w:tc>
        <w:tc>
          <w:tcPr>
            <w:tcW w:w="6316" w:type="dxa"/>
            <w:gridSpan w:val="2"/>
            <w:vAlign w:val="center"/>
          </w:tcPr>
          <w:p w:rsidR="00AA40A8" w:rsidRPr="009707CB" w:rsidRDefault="00AA40A8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EN60950-1</w:t>
            </w:r>
          </w:p>
        </w:tc>
      </w:tr>
      <w:tr w:rsidR="00AA40A8" w:rsidRPr="009707CB" w:rsidTr="006A3B26">
        <w:tc>
          <w:tcPr>
            <w:tcW w:w="1980" w:type="dxa"/>
            <w:shd w:val="clear" w:color="auto" w:fill="4F81BD" w:themeFill="accent1"/>
            <w:vAlign w:val="center"/>
          </w:tcPr>
          <w:p w:rsidR="00AA40A8" w:rsidRPr="009707CB" w:rsidRDefault="00AA40A8" w:rsidP="006A3B26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 xml:space="preserve">质保期 </w:t>
            </w:r>
          </w:p>
        </w:tc>
        <w:tc>
          <w:tcPr>
            <w:tcW w:w="6316" w:type="dxa"/>
            <w:gridSpan w:val="2"/>
            <w:shd w:val="clear" w:color="auto" w:fill="4F81BD" w:themeFill="accent1"/>
            <w:vAlign w:val="center"/>
          </w:tcPr>
          <w:p w:rsidR="00AA40A8" w:rsidRPr="009707CB" w:rsidRDefault="00AA40A8" w:rsidP="006A3B26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 xml:space="preserve">5 </w:t>
            </w: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年</w:t>
            </w:r>
          </w:p>
        </w:tc>
      </w:tr>
    </w:tbl>
    <w:p w:rsidR="00AA40A8" w:rsidRPr="009707CB" w:rsidRDefault="00AA40A8" w:rsidP="00596EC3">
      <w:pPr>
        <w:jc w:val="left"/>
        <w:rPr>
          <w:rFonts w:ascii="微软雅黑" w:eastAsia="微软雅黑" w:hAnsi="微软雅黑"/>
          <w:color w:val="FFFFFF" w:themeColor="background1"/>
          <w:sz w:val="16"/>
          <w:szCs w:val="15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6878"/>
      </w:tblGrid>
      <w:tr w:rsidR="00AA40A8" w:rsidRPr="009707CB" w:rsidTr="000D3918">
        <w:tc>
          <w:tcPr>
            <w:tcW w:w="1418" w:type="dxa"/>
            <w:shd w:val="clear" w:color="auto" w:fill="0070C0"/>
          </w:tcPr>
          <w:p w:rsidR="00AA40A8" w:rsidRPr="009707CB" w:rsidRDefault="00AA40A8" w:rsidP="000D3918">
            <w:pPr>
              <w:jc w:val="left"/>
              <w:rPr>
                <w:color w:val="FFFFFF" w:themeColor="background1"/>
              </w:rPr>
            </w:pPr>
            <w:r w:rsidRPr="009707CB">
              <w:rPr>
                <w:rFonts w:hint="eastAsia"/>
                <w:color w:val="FFFFFF" w:themeColor="background1"/>
              </w:rPr>
              <w:t>交换机尺寸</w:t>
            </w:r>
          </w:p>
        </w:tc>
        <w:tc>
          <w:tcPr>
            <w:tcW w:w="6878" w:type="dxa"/>
          </w:tcPr>
          <w:p w:rsidR="00AA40A8" w:rsidRPr="009707CB" w:rsidRDefault="00AA40A8" w:rsidP="000D3918">
            <w:pPr>
              <w:jc w:val="left"/>
            </w:pPr>
          </w:p>
        </w:tc>
      </w:tr>
      <w:tr w:rsidR="00AA40A8" w:rsidRPr="009707CB" w:rsidTr="000D3918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AA40A8" w:rsidRPr="009707CB" w:rsidRDefault="00AA40A8" w:rsidP="000D3918">
            <w:pPr>
              <w:jc w:val="right"/>
            </w:pPr>
          </w:p>
        </w:tc>
      </w:tr>
    </w:tbl>
    <w:p w:rsidR="00AA40A8" w:rsidRDefault="007B409F" w:rsidP="00596EC3">
      <w:pPr>
        <w:jc w:val="left"/>
      </w:pPr>
      <w:r>
        <w:rPr>
          <w:noProof/>
        </w:rPr>
        <w:pict>
          <v:shape id="_x0000_s1027" type="#_x0000_t202" style="position:absolute;margin-left:-5.65pt;margin-top:.4pt;width:414.8pt;height:207.85pt;z-index:251660288;mso-wrap-style:none;mso-position-horizontal-relative:text;mso-position-vertical-relative:text;mso-width-relative:margin;mso-height-relative:margin">
            <v:textbox style="mso-fit-shape-to-text:t">
              <w:txbxContent>
                <w:p w:rsidR="00AA40A8" w:rsidRDefault="007B409F">
                  <w:r>
                    <w:fldChar w:fldCharType="begin"/>
                  </w:r>
                  <w:r w:rsidR="00AA40A8">
                    <w:instrText xml:space="preserve"> INCLUDEPICTURE  "D:\\datasheet</w:instrText>
                  </w:r>
                  <w:r w:rsidR="00AA40A8">
                    <w:instrText>图片</w:instrText>
                  </w:r>
                  <w:r w:rsidR="00AA40A8">
                    <w:instrText>\\</w:instrText>
                  </w:r>
                  <w:r w:rsidR="00AA40A8">
                    <w:instrText>尺寸图</w:instrText>
                  </w:r>
                  <w:r w:rsidR="00AA40A8">
                    <w:instrText>\\</w:instrText>
                  </w:r>
                  <w:r w:rsidR="00AA40A8">
                    <w:rPr>
                      <w:rFonts w:hint="eastAsia"/>
                      <w:noProof/>
                    </w:rPr>
                    <w:instrText>6026</w:instrText>
                  </w:r>
                  <w:r w:rsidR="00AA40A8">
                    <w:rPr>
                      <w:rFonts w:hint="eastAsia"/>
                      <w:noProof/>
                    </w:rPr>
                    <w:instrText>尺寸</w:instrText>
                  </w:r>
                  <w:r w:rsidR="00AA40A8">
                    <w:rPr>
                      <w:rFonts w:hint="eastAsia"/>
                      <w:noProof/>
                    </w:rPr>
                    <w:instrText>.png</w:instrText>
                  </w:r>
                  <w:r w:rsidR="00AA40A8">
                    <w:instrText xml:space="preserve">"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INCLUDEPICTURE  "D:\\datasheet</w:instrText>
                  </w:r>
                  <w:r>
                    <w:rPr>
                      <w:rFonts w:hint="eastAsia"/>
                    </w:rPr>
                    <w:instrText>图片</w:instrText>
                  </w:r>
                  <w:r>
                    <w:rPr>
                      <w:rFonts w:hint="eastAsia"/>
                    </w:rPr>
                    <w:instrText>\\</w:instrText>
                  </w:r>
                  <w:r>
                    <w:rPr>
                      <w:rFonts w:hint="eastAsia"/>
                    </w:rPr>
                    <w:instrText>尺寸图</w:instrText>
                  </w:r>
                  <w:r>
                    <w:rPr>
                      <w:rFonts w:hint="eastAsia"/>
                    </w:rPr>
                    <w:instrText>\\6026</w:instrText>
                  </w:r>
                  <w:r>
                    <w:rPr>
                      <w:rFonts w:hint="eastAsia"/>
                    </w:rPr>
                    <w:instrText>尺寸</w:instrText>
                  </w:r>
                  <w:r>
                    <w:rPr>
                      <w:rFonts w:hint="eastAsia"/>
                    </w:rPr>
                    <w:instrText>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407.2pt;height:269.75pt">
                        <v:imagedata r:id="rId9" r:href="rId10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p>
              </w:txbxContent>
            </v:textbox>
          </v:shape>
        </w:pict>
      </w:r>
    </w:p>
    <w:p w:rsidR="00AD6982" w:rsidRDefault="00AD6982"/>
    <w:sectPr w:rsidR="00AD6982" w:rsidSect="007B4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07" w:rsidRDefault="00F42A07" w:rsidP="009550FC">
      <w:r>
        <w:separator/>
      </w:r>
    </w:p>
  </w:endnote>
  <w:endnote w:type="continuationSeparator" w:id="0">
    <w:p w:rsidR="00F42A07" w:rsidRDefault="00F42A07" w:rsidP="00955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 Inspira Pitch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汉仪中圆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07" w:rsidRDefault="00F42A07" w:rsidP="009550FC">
      <w:r>
        <w:separator/>
      </w:r>
    </w:p>
  </w:footnote>
  <w:footnote w:type="continuationSeparator" w:id="0">
    <w:p w:rsidR="00F42A07" w:rsidRDefault="00F42A07" w:rsidP="00955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1945"/>
    <w:multiLevelType w:val="hybridMultilevel"/>
    <w:tmpl w:val="58AC2D80"/>
    <w:lvl w:ilvl="0" w:tplc="0409000B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0A8"/>
    <w:rsid w:val="007B409F"/>
    <w:rsid w:val="009550FC"/>
    <w:rsid w:val="00AA40A8"/>
    <w:rsid w:val="00AD6982"/>
    <w:rsid w:val="00F4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9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A40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A40A8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AA4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A40A8"/>
    <w:rPr>
      <w:rFonts w:ascii="GE Inspira Pitch" w:hAnsi="GE Inspira Pitch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a0"/>
    <w:rsid w:val="00AA40A8"/>
    <w:rPr>
      <w:rFonts w:ascii="汉仪中圆简" w:eastAsia="汉仪中圆简" w:hint="eastAsia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a0"/>
    <w:rsid w:val="00AA40A8"/>
    <w:rPr>
      <w:rFonts w:ascii="汉仪中圆简" w:eastAsia="汉仪中圆简" w:hint="eastAsia"/>
      <w:b w:val="0"/>
      <w:bCs w:val="0"/>
      <w:i w:val="0"/>
      <w:iCs w:val="0"/>
      <w:color w:val="000000"/>
      <w:sz w:val="14"/>
      <w:szCs w:val="14"/>
    </w:rPr>
  </w:style>
  <w:style w:type="paragraph" w:styleId="a4">
    <w:name w:val="List Paragraph"/>
    <w:basedOn w:val="a"/>
    <w:uiPriority w:val="34"/>
    <w:qFormat/>
    <w:rsid w:val="00AA40A8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955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550F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55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550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datasheet&#22270;&#29255;\&#20135;&#21697;&#22270;\6026&#20135;&#21697;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D:\datasheet&#22270;&#29255;\&#23610;&#23544;&#22270;\6026&#23610;&#23544;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40374</dc:creator>
  <cp:keywords/>
  <dc:description/>
  <cp:lastModifiedBy>40374</cp:lastModifiedBy>
  <cp:revision>2</cp:revision>
  <dcterms:created xsi:type="dcterms:W3CDTF">2020-03-03T02:12:00Z</dcterms:created>
  <dcterms:modified xsi:type="dcterms:W3CDTF">2020-03-03T07:54:00Z</dcterms:modified>
</cp:coreProperties>
</file>